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720" w:firstLine="0"/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Załącznik nr 8 do regulaminu konkursu na mikrodotacje </w:t>
      </w:r>
    </w:p>
    <w:p w:rsidR="00000000" w:rsidDel="00000000" w:rsidP="00000000" w:rsidRDefault="00000000" w:rsidRPr="00000000" w14:paraId="00000002">
      <w:pPr>
        <w:pageBreakBefore w:val="0"/>
        <w:ind w:left="720" w:firstLine="0"/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 Bytomskiego Funduszu Regrantingowego “lokalne działania”:</w:t>
      </w:r>
    </w:p>
    <w:p w:rsidR="00000000" w:rsidDel="00000000" w:rsidP="00000000" w:rsidRDefault="00000000" w:rsidRPr="00000000" w14:paraId="00000003">
      <w:pPr>
        <w:pageBreakBefore w:val="0"/>
        <w:ind w:left="720" w:firstLine="0"/>
        <w:jc w:val="right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FORMULARZ AKTUALIZACJI WNIOSKU</w:t>
      </w:r>
    </w:p>
    <w:p w:rsidR="00000000" w:rsidDel="00000000" w:rsidP="00000000" w:rsidRDefault="00000000" w:rsidRPr="00000000" w14:paraId="00000004">
      <w:pPr>
        <w:pageBreakBefore w:val="0"/>
        <w:spacing w:before="240" w:line="360" w:lineRule="auto"/>
        <w:jc w:val="center"/>
        <w:rPr>
          <w:rFonts w:ascii="Lato" w:cs="Lato" w:eastAsia="Lato" w:hAnsi="Lato"/>
          <w:b w:val="1"/>
          <w:bCs w:val="1"/>
          <w:color w:val="434343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8"/>
          <w:szCs w:val="28"/>
          <w:rtl w:val="0"/>
        </w:rPr>
        <w:t xml:space="preserve">Formularz aktualizacji wniosku</w:t>
      </w:r>
    </w:p>
    <w:p w:rsidR="00000000" w:rsidDel="00000000" w:rsidP="00000000" w:rsidRDefault="00000000" w:rsidRPr="00000000" w14:paraId="00000005">
      <w:pPr>
        <w:spacing w:before="240" w:line="240" w:lineRule="auto"/>
        <w:rPr>
          <w:rFonts w:ascii="Lato" w:cs="Lato" w:eastAsia="Lato" w:hAnsi="Lato"/>
          <w:color w:val="434343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18"/>
          <w:szCs w:val="18"/>
          <w:rtl w:val="0"/>
        </w:rPr>
        <w:t xml:space="preserve">Numer projektu</w:t>
      </w:r>
      <w:r w:rsidDel="00000000" w:rsidR="00000000" w:rsidRPr="00000000">
        <w:rPr>
          <w:rFonts w:ascii="Lato" w:cs="Lato" w:eastAsia="Lato" w:hAnsi="Lato"/>
          <w:color w:val="434343"/>
          <w:sz w:val="18"/>
          <w:szCs w:val="18"/>
          <w:rtl w:val="0"/>
        </w:rPr>
        <w:br w:type="textWrapping"/>
      </w:r>
    </w:p>
    <w:tbl>
      <w:tblPr>
        <w:tblStyle w:val="Table1"/>
        <w:tblW w:w="8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468.00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ageBreakBefore w:val="0"/>
        <w:spacing w:before="240" w:line="240" w:lineRule="auto"/>
        <w:rPr>
          <w:rFonts w:ascii="Lato" w:cs="Lato" w:eastAsia="Lato" w:hAnsi="Lato"/>
          <w:color w:val="434343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18"/>
          <w:szCs w:val="18"/>
          <w:rtl w:val="0"/>
        </w:rPr>
        <w:t xml:space="preserve">Tytuł projektu</w:t>
      </w:r>
      <w:r w:rsidDel="00000000" w:rsidR="00000000" w:rsidRPr="00000000">
        <w:rPr>
          <w:rFonts w:ascii="Lato" w:cs="Lato" w:eastAsia="Lato" w:hAnsi="Lato"/>
          <w:color w:val="434343"/>
          <w:sz w:val="18"/>
          <w:szCs w:val="18"/>
          <w:rtl w:val="0"/>
        </w:rPr>
        <w:br w:type="textWrapping"/>
      </w:r>
    </w:p>
    <w:tbl>
      <w:tblPr>
        <w:tblStyle w:val="Table2"/>
        <w:tblW w:w="8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468.00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spacing w:before="240" w:line="240" w:lineRule="auto"/>
        <w:rPr>
          <w:rFonts w:ascii="Lato" w:cs="Lato" w:eastAsia="Lato" w:hAnsi="Lato"/>
          <w:b w:val="1"/>
          <w:bCs w:val="1"/>
          <w:color w:val="434343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18"/>
          <w:szCs w:val="18"/>
          <w:rtl w:val="0"/>
        </w:rPr>
        <w:t xml:space="preserve">Nazwa wnioskodawcy </w:t>
        <w:br w:type="textWrapping"/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spacing w:before="240" w:line="240" w:lineRule="auto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Zaznacz, opisz i uzasadnij jedną lub odpowiednio obie poniższe opcje:</w:t>
      </w:r>
    </w:p>
    <w:p w:rsidR="00000000" w:rsidDel="00000000" w:rsidP="00000000" w:rsidRDefault="00000000" w:rsidRPr="00000000" w14:paraId="0000000C">
      <w:pPr>
        <w:pageBreakBefore w:val="0"/>
        <w:spacing w:before="240" w:line="240" w:lineRule="auto"/>
        <w:rPr>
          <w:rFonts w:ascii="Lato" w:cs="Lato" w:eastAsia="Lato" w:hAnsi="Lato"/>
          <w:i w:val="1"/>
          <w:iCs w:val="1"/>
          <w:color w:val="434343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 </w:t>
      </w: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18"/>
          <w:szCs w:val="18"/>
          <w:rtl w:val="0"/>
        </w:rPr>
        <w:t xml:space="preserve">Aktualizacja budżetu </w:t>
      </w:r>
      <w:r w:rsidDel="00000000" w:rsidR="00000000" w:rsidRPr="00000000">
        <w:rPr>
          <w:rFonts w:ascii="Lato" w:cs="Lato" w:eastAsia="Lato" w:hAnsi="Lato"/>
          <w:color w:val="434343"/>
          <w:sz w:val="18"/>
          <w:szCs w:val="18"/>
          <w:rtl w:val="0"/>
        </w:rPr>
        <w:t xml:space="preserve">- proszę wymienić wszystkie pierwotne wydatki z podaniem ich wartości przed oraz po zmianie (również jeśli dany wydatek nie uległ zmianie) </w:t>
      </w: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8"/>
          <w:szCs w:val="18"/>
          <w:rtl w:val="0"/>
        </w:rPr>
        <w:t xml:space="preserve">Informacja: Pamiętaj, że możesz bez zgłoszenia dokonywać przesunięć pomiędzy pozycjami w budżecie </w:t>
      </w:r>
      <w:r w:rsidDel="00000000" w:rsidR="00000000" w:rsidRPr="00000000">
        <w:rPr>
          <w:rFonts w:ascii="Lato" w:cs="Lato" w:eastAsia="Lato" w:hAnsi="Lato"/>
          <w:i w:val="1"/>
          <w:iCs w:val="1"/>
          <w:sz w:val="18"/>
          <w:szCs w:val="18"/>
          <w:rtl w:val="0"/>
        </w:rPr>
        <w:t xml:space="preserve">do równowartości 10% przyznanej mikrodotacji.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4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0"/>
        <w:gridCol w:w="2085"/>
        <w:gridCol w:w="2585.0000000000005"/>
        <w:gridCol w:w="2334.9999999999995"/>
        <w:tblGridChange w:id="0">
          <w:tblGrid>
            <w:gridCol w:w="1440"/>
            <w:gridCol w:w="2085"/>
            <w:gridCol w:w="2585.0000000000005"/>
            <w:gridCol w:w="2334.9999999999995"/>
          </w:tblGrid>
        </w:tblGridChange>
      </w:tblGrid>
      <w:tr>
        <w:trPr>
          <w:cantSplit w:val="0"/>
          <w:trHeight w:val="12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Lp.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Nazwa wydatku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Łączna wartość przed zmianą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Łączna wartość po zmianie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  <w:rtl w:val="0"/>
              </w:rPr>
              <w:t xml:space="preserve">Suma wszystkich wydatków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jc w:val="both"/>
              <w:rPr>
                <w:rFonts w:ascii="Lato" w:cs="Lato" w:eastAsia="Lato" w:hAnsi="Lato"/>
                <w:b w:val="1"/>
                <w:bCs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before="240" w:line="240" w:lineRule="auto"/>
        <w:rPr>
          <w:rFonts w:ascii="MS Gothic" w:cs="MS Gothic" w:eastAsia="MS Gothic" w:hAnsi="MS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Aktualizacja innych niż budżet części wniosku - proszę opisać na czym polega zmiana projektu</w:t>
      </w:r>
    </w:p>
    <w:p w:rsidR="00000000" w:rsidDel="00000000" w:rsidP="00000000" w:rsidRDefault="00000000" w:rsidRPr="00000000" w14:paraId="00000020">
      <w:pPr>
        <w:spacing w:before="240" w:lin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Uzasadnienie aktualizacji wniosku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Data: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Imiona i nazwiska oraz podpisy osób upoważnionych do reprezentowania Grantobiorcy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widowControl w:val="0"/>
      <w:spacing w:line="240" w:lineRule="auto"/>
      <w:jc w:val="right"/>
      <w:rPr>
        <w:rFonts w:ascii="Lato" w:cs="Lato" w:eastAsia="Lato" w:hAnsi="Lato"/>
        <w:b w:val="1"/>
        <w:bCs w:val="1"/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3493762" cy="871305"/>
          <wp:effectExtent b="0" l="0" r="0" t="0"/>
          <wp:docPr id="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93762" cy="871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0"/>
      <w:spacing w:line="240" w:lineRule="auto"/>
      <w:rPr>
        <w:rFonts w:ascii="Lato" w:cs="Lato" w:eastAsia="Lato" w:hAnsi="Lato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/>
      <w:drawing>
        <wp:inline distB="114300" distT="114300" distL="114300" distR="114300">
          <wp:extent cx="5731200" cy="8890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ACpf7W/OR5q08RWX4VQgLJmxHw==">CgMxLjA4AHIhMWY3ZG0tQ015UDNENXAzNlU4dVBuWWpxYlAxUFJwQzZG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